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spacing w:after="0" w:line="240" w:lineRule="exact"/>
        <w:ind w:left="48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14:paraId="06000000">
      <w:pPr>
        <w:widowControl w:val="1"/>
        <w:spacing w:after="0" w:line="240" w:lineRule="exact"/>
        <w:ind w:left="48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распоряжением прокурора области</w:t>
      </w:r>
    </w:p>
    <w:p w14:paraId="07000000">
      <w:pPr>
        <w:widowControl w:val="1"/>
        <w:spacing w:after="0" w:line="240" w:lineRule="auto"/>
        <w:ind w:firstLine="6" w:left="48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от___________ № _____________</w:t>
      </w:r>
    </w:p>
    <w:p w14:paraId="08000000">
      <w:pPr>
        <w:widowControl w:val="1"/>
        <w:spacing w:after="0" w:line="240" w:lineRule="exact"/>
        <w:ind w:firstLine="6" w:left="4820"/>
        <w:rPr>
          <w:rFonts w:ascii="Times New Roman" w:hAnsi="Times New Roman"/>
          <w:sz w:val="28"/>
        </w:rPr>
      </w:pPr>
    </w:p>
    <w:p w14:paraId="09000000">
      <w:pPr>
        <w:widowControl w:val="1"/>
        <w:spacing w:after="0" w:line="240" w:lineRule="exact"/>
        <w:ind w:left="-142"/>
        <w:jc w:val="center"/>
        <w:rPr>
          <w:rFonts w:ascii="Times New Roman" w:hAnsi="Times New Roman"/>
          <w:b w:val="1"/>
          <w:sz w:val="28"/>
        </w:rPr>
      </w:pPr>
    </w:p>
    <w:p w14:paraId="0A000000">
      <w:pPr>
        <w:widowControl w:val="1"/>
        <w:spacing w:after="0" w:line="240" w:lineRule="exact"/>
        <w:ind w:left="-142"/>
        <w:jc w:val="center"/>
        <w:rPr>
          <w:rFonts w:ascii="Times New Roman" w:hAnsi="Times New Roman"/>
          <w:b w:val="1"/>
          <w:sz w:val="28"/>
        </w:rPr>
      </w:pPr>
    </w:p>
    <w:p w14:paraId="0B000000">
      <w:pPr>
        <w:widowControl w:val="1"/>
        <w:spacing w:after="0" w:line="240" w:lineRule="exact"/>
        <w:ind w:left="-142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ГРАФИК</w:t>
      </w:r>
    </w:p>
    <w:p w14:paraId="0C000000">
      <w:pPr>
        <w:widowControl w:val="1"/>
        <w:spacing w:after="0" w:line="240" w:lineRule="exact"/>
        <w:ind w:right="56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работы мобильной приемной прокуратуры </w:t>
      </w:r>
    </w:p>
    <w:p w14:paraId="0D000000">
      <w:pPr>
        <w:widowControl w:val="1"/>
        <w:spacing w:after="0" w:line="240" w:lineRule="exact"/>
        <w:ind w:right="56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Сахалинской области на второе полугодие 2026 г.</w:t>
      </w:r>
    </w:p>
    <w:p w14:paraId="0E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0F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147"/>
        <w:tblLayout w:type="fixed"/>
      </w:tblPr>
      <w:tblGrid>
        <w:gridCol w:w="709"/>
        <w:gridCol w:w="2691"/>
        <w:gridCol w:w="1843"/>
        <w:gridCol w:w="4678"/>
      </w:tblGrid>
      <w:tr>
        <w:tc>
          <w:tcPr>
            <w:tcW w:type="dxa" w:w="709"/>
          </w:tcPr>
          <w:p w14:paraId="1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2691"/>
          </w:tcPr>
          <w:p w14:paraId="1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Место проведения</w:t>
            </w:r>
          </w:p>
          <w:p w14:paraId="1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843"/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приема</w:t>
            </w:r>
          </w:p>
        </w:tc>
        <w:tc>
          <w:tcPr>
            <w:tcW w:type="dxa" w:w="4678"/>
          </w:tcPr>
          <w:p w14:paraId="14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Исполнители </w:t>
            </w:r>
          </w:p>
        </w:tc>
      </w:tr>
      <w:tr>
        <w:tc>
          <w:tcPr>
            <w:tcW w:type="dxa" w:w="709"/>
          </w:tcPr>
          <w:p w14:paraId="1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2691"/>
          </w:tcPr>
          <w:p w14:paraId="1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 «Южно-Курильский муниципальный </w:t>
            </w:r>
            <w:r>
              <w:rPr>
                <w:rFonts w:ascii="Times New Roman" w:hAnsi="Times New Roman"/>
                <w:sz w:val="28"/>
              </w:rPr>
              <w:t xml:space="preserve">округ» </w:t>
            </w:r>
          </w:p>
          <w:p w14:paraId="1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(пгг. Южно-Курильск, </w:t>
            </w:r>
          </w:p>
          <w:p w14:paraId="1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ул. Строителей, д. 2)</w:t>
            </w:r>
          </w:p>
        </w:tc>
        <w:tc>
          <w:tcPr>
            <w:tcW w:type="dxa" w:w="1843"/>
          </w:tcPr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июль</w:t>
            </w:r>
          </w:p>
        </w:tc>
        <w:tc>
          <w:tcPr>
            <w:tcW w:type="dxa" w:w="4678"/>
          </w:tcPr>
          <w:p w14:paraId="1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Прокурор Сахалинской области</w:t>
            </w:r>
          </w:p>
          <w:p w14:paraId="1B000000">
            <w:pPr>
              <w:widowControl w:val="1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Шайбеков</w:t>
            </w:r>
            <w:r>
              <w:rPr>
                <w:rFonts w:ascii="Times New Roman" w:hAnsi="Times New Roman"/>
                <w:sz w:val="28"/>
              </w:rPr>
              <w:t xml:space="preserve"> В.Р.</w:t>
            </w:r>
          </w:p>
        </w:tc>
      </w:tr>
      <w:tr>
        <w:tc>
          <w:tcPr>
            <w:tcW w:type="dxa" w:w="709"/>
          </w:tcPr>
          <w:p w14:paraId="1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2691"/>
          </w:tcPr>
          <w:p w14:paraId="1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 «Курильский муниципальный </w:t>
            </w:r>
            <w:r>
              <w:rPr>
                <w:rFonts w:ascii="Times New Roman" w:hAnsi="Times New Roman"/>
                <w:sz w:val="28"/>
              </w:rPr>
              <w:t xml:space="preserve">округ» </w:t>
            </w:r>
          </w:p>
          <w:p w14:paraId="1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(г. Курильск, </w:t>
            </w:r>
          </w:p>
          <w:p w14:paraId="1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ул. Ленинского Комсомола, д. 24)</w:t>
            </w:r>
          </w:p>
        </w:tc>
        <w:tc>
          <w:tcPr>
            <w:tcW w:type="dxa" w:w="1843"/>
          </w:tcPr>
          <w:p w14:paraId="20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июль-август</w:t>
            </w:r>
          </w:p>
        </w:tc>
        <w:tc>
          <w:tcPr>
            <w:tcW w:type="dxa" w:w="4678"/>
          </w:tcPr>
          <w:p w14:paraId="21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прокурора Сахалинской области </w:t>
            </w:r>
          </w:p>
          <w:p w14:paraId="22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Мурашко Д.Н.</w:t>
            </w:r>
          </w:p>
          <w:p w14:paraId="23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709"/>
          </w:tcPr>
          <w:p w14:paraId="2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type="dxa" w:w="2691"/>
          </w:tcPr>
          <w:p w14:paraId="2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Прием граждан по вопросам обеспечения лекарственными средствами </w:t>
            </w:r>
          </w:p>
          <w:p w14:paraId="2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г</w:t>
            </w:r>
            <w:r>
              <w:rPr>
                <w:rFonts w:ascii="Times New Roman" w:hAnsi="Times New Roman"/>
                <w:sz w:val="28"/>
              </w:rPr>
              <w:t xml:space="preserve">. Южно-Сахалинск, </w:t>
            </w:r>
          </w:p>
          <w:p w14:paraId="2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ул. Чехова, д. 28; участвуют все районы по ВКС)</w:t>
            </w:r>
          </w:p>
        </w:tc>
        <w:tc>
          <w:tcPr>
            <w:tcW w:type="dxa" w:w="1843"/>
          </w:tcPr>
          <w:p w14:paraId="28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июль-август</w:t>
            </w:r>
          </w:p>
        </w:tc>
        <w:tc>
          <w:tcPr>
            <w:tcW w:type="dxa" w:w="4678"/>
          </w:tcPr>
          <w:p w14:paraId="2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прокурора Сахалинской области </w:t>
            </w:r>
          </w:p>
          <w:p w14:paraId="2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Мурашко Д.Н.</w:t>
            </w:r>
          </w:p>
          <w:p w14:paraId="2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2C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709"/>
          </w:tcPr>
          <w:p w14:paraId="2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type="dxa" w:w="26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 «Александровск-Сахалинский городс</w:t>
            </w:r>
            <w:r>
              <w:rPr>
                <w:rFonts w:ascii="Times New Roman" w:hAnsi="Times New Roman"/>
                <w:sz w:val="28"/>
              </w:rPr>
              <w:t>кой округ</w:t>
            </w:r>
            <w:r>
              <w:rPr>
                <w:rFonts w:ascii="Times New Roman" w:hAnsi="Times New Roman"/>
                <w:sz w:val="28"/>
              </w:rPr>
              <w:t xml:space="preserve">» </w:t>
            </w:r>
          </w:p>
          <w:p w14:paraId="2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(г. Александровск-Сахалинский, </w:t>
            </w:r>
          </w:p>
          <w:p w14:paraId="3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ул. </w:t>
            </w:r>
            <w:r>
              <w:rPr>
                <w:rFonts w:ascii="Times New Roman" w:hAnsi="Times New Roman"/>
                <w:sz w:val="28"/>
              </w:rPr>
              <w:t>Дзержинского, д. 2</w:t>
            </w:r>
            <w:r>
              <w:rPr>
                <w:rFonts w:ascii="Times New Roman" w:hAnsi="Times New Roman"/>
                <w:sz w:val="28"/>
              </w:rPr>
              <w:t>1 А</w:t>
            </w:r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type="dxa" w:w="18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</w:t>
            </w:r>
          </w:p>
        </w:tc>
        <w:tc>
          <w:tcPr>
            <w:tcW w:type="dxa" w:w="46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прокурора области </w:t>
            </w:r>
          </w:p>
          <w:p w14:paraId="33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Мурашко Д.Н.</w:t>
            </w:r>
          </w:p>
        </w:tc>
      </w:tr>
      <w:tr>
        <w:tc>
          <w:tcPr>
            <w:tcW w:type="dxa" w:w="709"/>
          </w:tcPr>
          <w:p w14:paraId="3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type="dxa" w:w="26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Прием граждан, проживающих в  </w:t>
            </w:r>
            <w:r>
              <w:rPr>
                <w:rFonts w:ascii="Times New Roman" w:hAnsi="Times New Roman"/>
                <w:sz w:val="28"/>
              </w:rPr>
              <w:t xml:space="preserve">МО «Корсаковский городской округ», </w:t>
            </w:r>
            <w:r>
              <w:rPr>
                <w:rFonts w:ascii="Times New Roman" w:hAnsi="Times New Roman"/>
                <w:sz w:val="28"/>
              </w:rPr>
              <w:t xml:space="preserve">по вопросам соблюдения уголовно-процессуального законодательства, с привлечением руководителей правоохранительных органов </w:t>
            </w:r>
          </w:p>
          <w:p w14:paraId="3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 xml:space="preserve">г. Корсаков, ул. Краснофлотская, </w:t>
            </w:r>
          </w:p>
          <w:p w14:paraId="3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д. 16)</w:t>
            </w:r>
          </w:p>
        </w:tc>
        <w:tc>
          <w:tcPr>
            <w:tcW w:type="dxa" w:w="18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</w:t>
            </w:r>
          </w:p>
        </w:tc>
        <w:tc>
          <w:tcPr>
            <w:tcW w:type="dxa" w:w="46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Первый заместитель прокурора области </w:t>
            </w:r>
          </w:p>
          <w:p w14:paraId="3A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Силин Д.А.</w:t>
            </w:r>
          </w:p>
        </w:tc>
      </w:tr>
      <w:tr>
        <w:tc>
          <w:tcPr>
            <w:tcW w:type="dxa" w:w="709"/>
          </w:tcPr>
          <w:p w14:paraId="3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type="dxa" w:w="26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 «Томаринский муниципальный округ»</w:t>
            </w:r>
          </w:p>
          <w:p w14:paraId="3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(г. Томари, </w:t>
            </w:r>
          </w:p>
          <w:p w14:paraId="3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ул. Октябрьская, </w:t>
            </w:r>
          </w:p>
          <w:p w14:paraId="3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д. 58 «А»)</w:t>
            </w:r>
          </w:p>
        </w:tc>
        <w:tc>
          <w:tcPr>
            <w:tcW w:type="dxa" w:w="18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</w:tc>
        <w:tc>
          <w:tcPr>
            <w:tcW w:type="dxa" w:w="46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Первый заместитель прокурора области </w:t>
            </w:r>
          </w:p>
          <w:p w14:paraId="42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Силин Д.А.</w:t>
            </w:r>
          </w:p>
        </w:tc>
      </w:tr>
      <w:tr>
        <w:tc>
          <w:tcPr>
            <w:tcW w:type="dxa" w:w="709"/>
          </w:tcPr>
          <w:p w14:paraId="4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type="dxa" w:w="2691"/>
          </w:tcPr>
          <w:p w14:paraId="4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 граждан по вопросам соблюдения трудового законодательства</w:t>
            </w:r>
          </w:p>
          <w:p w14:paraId="4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г</w:t>
            </w:r>
            <w:r>
              <w:rPr>
                <w:rFonts w:ascii="Times New Roman" w:hAnsi="Times New Roman"/>
                <w:sz w:val="28"/>
              </w:rPr>
              <w:t xml:space="preserve">. Южно-Сахалинск, </w:t>
            </w:r>
          </w:p>
          <w:p w14:paraId="4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ул. Чехова, д. 28; участвуют все районы по ВКС)</w:t>
            </w:r>
          </w:p>
        </w:tc>
        <w:tc>
          <w:tcPr>
            <w:tcW w:type="dxa" w:w="1843"/>
          </w:tcPr>
          <w:p w14:paraId="47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</w:tc>
        <w:tc>
          <w:tcPr>
            <w:tcW w:type="dxa" w:w="4678"/>
          </w:tcPr>
          <w:p w14:paraId="48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прокурора Сахалинской области</w:t>
            </w:r>
          </w:p>
          <w:p w14:paraId="49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Мурашко Д.Н.</w:t>
            </w:r>
          </w:p>
        </w:tc>
      </w:tr>
      <w:tr>
        <w:tc>
          <w:tcPr>
            <w:tcW w:type="dxa" w:w="709"/>
          </w:tcPr>
          <w:p w14:paraId="4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type="dxa" w:w="26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 «Корсаковский городской округ» </w:t>
            </w:r>
          </w:p>
          <w:p w14:paraId="4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(г. Корсаков, </w:t>
            </w:r>
          </w:p>
          <w:p w14:paraId="4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ул. Краснофлотская, д. 16</w:t>
            </w:r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type="dxa" w:w="18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 октября</w:t>
            </w:r>
          </w:p>
        </w:tc>
        <w:tc>
          <w:tcPr>
            <w:tcW w:type="dxa" w:w="46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Прокурор Сахалинской области</w:t>
            </w:r>
          </w:p>
          <w:p w14:paraId="5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Шайбеков</w:t>
            </w:r>
            <w:r>
              <w:rPr>
                <w:rFonts w:ascii="Times New Roman" w:hAnsi="Times New Roman"/>
                <w:sz w:val="28"/>
              </w:rPr>
              <w:t xml:space="preserve"> В.Р.</w:t>
            </w:r>
          </w:p>
          <w:p w14:paraId="5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5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Главный федеральный инспектор по Сахалинской области</w:t>
            </w:r>
          </w:p>
          <w:p w14:paraId="5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Терентьев И.Н.</w:t>
            </w:r>
          </w:p>
        </w:tc>
      </w:tr>
      <w:tr>
        <w:trPr>
          <w:trHeight w:hRule="atLeast" w:val="2537"/>
        </w:trPr>
        <w:tc>
          <w:tcPr>
            <w:tcW w:type="dxa" w:w="7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type="dxa" w:w="26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Прием граждан по вопросам соблюдения прав в сфере ЖКХ </w:t>
            </w:r>
            <w:r>
              <w:rPr>
                <w:rFonts w:ascii="Times New Roman" w:hAnsi="Times New Roman"/>
                <w:sz w:val="28"/>
              </w:rPr>
              <w:t xml:space="preserve">(прокуратура </w:t>
            </w:r>
            <w:r>
              <w:rPr>
                <w:rFonts w:ascii="Times New Roman" w:hAnsi="Times New Roman"/>
                <w:sz w:val="28"/>
              </w:rPr>
              <w:t xml:space="preserve">области, г. Южно-Сахалинск, </w:t>
            </w:r>
          </w:p>
          <w:p w14:paraId="5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ул. Чехова, д. 28)</w:t>
            </w:r>
          </w:p>
          <w:p w14:paraId="5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8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октябрь-ноябрь</w:t>
            </w:r>
          </w:p>
        </w:tc>
        <w:tc>
          <w:tcPr>
            <w:tcW w:type="dxa" w:w="46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прокурора области</w:t>
            </w:r>
          </w:p>
          <w:p w14:paraId="5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Мурашко Д.Н.</w:t>
            </w:r>
          </w:p>
          <w:p w14:paraId="5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70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type="dxa" w:w="26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 «Смирныховский муниципальный округ» (пгт. Смирных, </w:t>
            </w:r>
          </w:p>
          <w:p w14:paraId="5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ул. Горького, д. 6)</w:t>
            </w:r>
          </w:p>
        </w:tc>
        <w:tc>
          <w:tcPr>
            <w:tcW w:type="dxa" w:w="18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октябрь-ноябрь</w:t>
            </w:r>
          </w:p>
        </w:tc>
        <w:tc>
          <w:tcPr>
            <w:tcW w:type="dxa" w:w="46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прокурора области</w:t>
            </w:r>
          </w:p>
          <w:p w14:paraId="6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Копылов М.В.</w:t>
            </w:r>
          </w:p>
        </w:tc>
      </w:tr>
      <w:tr>
        <w:tc>
          <w:tcPr>
            <w:tcW w:type="dxa" w:w="709"/>
          </w:tcPr>
          <w:p w14:paraId="6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type="dxa" w:w="2691"/>
          </w:tcPr>
          <w:p w14:paraId="6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 городской округ «Город Южно-Сахалинск» </w:t>
            </w:r>
          </w:p>
          <w:p w14:paraId="6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(г. Южно-Сахалинск, </w:t>
            </w:r>
          </w:p>
          <w:p w14:paraId="6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Коммунистический, д. 39)</w:t>
            </w:r>
          </w:p>
        </w:tc>
        <w:tc>
          <w:tcPr>
            <w:tcW w:type="dxa" w:w="1843"/>
          </w:tcPr>
          <w:p w14:paraId="66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 ноября</w:t>
            </w:r>
          </w:p>
        </w:tc>
        <w:tc>
          <w:tcPr>
            <w:tcW w:type="dxa" w:w="4678"/>
          </w:tcPr>
          <w:p w14:paraId="67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Прокурор Сахалинской области</w:t>
            </w:r>
          </w:p>
          <w:p w14:paraId="68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Шайбеков</w:t>
            </w:r>
            <w:r>
              <w:rPr>
                <w:rFonts w:ascii="Times New Roman" w:hAnsi="Times New Roman"/>
                <w:sz w:val="28"/>
              </w:rPr>
              <w:t xml:space="preserve"> В.Р.</w:t>
            </w:r>
          </w:p>
          <w:p w14:paraId="69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A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Главный федеральный инспектор по Сахалинской области</w:t>
            </w:r>
          </w:p>
          <w:p w14:paraId="6B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Терентьев И.Н.</w:t>
            </w:r>
          </w:p>
        </w:tc>
      </w:tr>
      <w:tr>
        <w:trPr>
          <w:trHeight w:hRule="atLeast" w:val="920"/>
        </w:trPr>
        <w:tc>
          <w:tcPr>
            <w:tcW w:type="dxa" w:w="709"/>
          </w:tcPr>
          <w:p w14:paraId="6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type="dxa" w:w="2691"/>
          </w:tcPr>
          <w:p w14:paraId="6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 «Ногликский </w:t>
            </w:r>
            <w:r>
              <w:rPr>
                <w:rFonts w:ascii="Times New Roman" w:hAnsi="Times New Roman"/>
                <w:sz w:val="28"/>
              </w:rPr>
              <w:t>муниципальный округ</w:t>
            </w:r>
            <w:r>
              <w:rPr>
                <w:rFonts w:ascii="Times New Roman" w:hAnsi="Times New Roman"/>
                <w:sz w:val="28"/>
              </w:rPr>
              <w:t>» (пгт. Ноглики, ул. Советская, д. 2)</w:t>
            </w:r>
          </w:p>
        </w:tc>
        <w:tc>
          <w:tcPr>
            <w:tcW w:type="dxa" w:w="1843"/>
          </w:tcPr>
          <w:p w14:paraId="6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</w:tc>
        <w:tc>
          <w:tcPr>
            <w:tcW w:type="dxa" w:w="4678"/>
          </w:tcPr>
          <w:p w14:paraId="6F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прокурора области</w:t>
            </w:r>
          </w:p>
          <w:p w14:paraId="70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Копылов М.В.</w:t>
            </w:r>
          </w:p>
          <w:p w14:paraId="71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920"/>
        </w:trPr>
        <w:tc>
          <w:tcPr>
            <w:tcW w:type="dxa" w:w="709"/>
          </w:tcPr>
          <w:p w14:paraId="7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type="dxa" w:w="269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Прием граждан по вопросам соблюдения уголовно-процессуального законодательства </w:t>
            </w:r>
          </w:p>
          <w:p w14:paraId="7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г</w:t>
            </w:r>
            <w:r>
              <w:rPr>
                <w:rFonts w:ascii="Times New Roman" w:hAnsi="Times New Roman"/>
                <w:sz w:val="28"/>
              </w:rPr>
              <w:t>. Южно-Сахалинск, ул. Чехова, д. 28; участвуют все районы по ВКС)</w:t>
            </w:r>
          </w:p>
        </w:tc>
        <w:tc>
          <w:tcPr>
            <w:tcW w:type="dxa" w:w="18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</w:tc>
        <w:tc>
          <w:tcPr>
            <w:tcW w:type="dxa" w:w="46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Первый заместитель прокурора области</w:t>
            </w:r>
          </w:p>
          <w:p w14:paraId="77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Сил</w:t>
            </w:r>
            <w:r>
              <w:rPr>
                <w:rFonts w:ascii="Times New Roman" w:hAnsi="Times New Roman"/>
                <w:sz w:val="28"/>
              </w:rPr>
              <w:t>ин Д.А.</w:t>
            </w:r>
          </w:p>
        </w:tc>
      </w:tr>
      <w:tr>
        <w:tc>
          <w:tcPr>
            <w:tcW w:type="dxa" w:w="709"/>
          </w:tcPr>
          <w:p w14:paraId="7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</w:t>
            </w:r>
          </w:p>
        </w:tc>
        <w:tc>
          <w:tcPr>
            <w:tcW w:type="dxa" w:w="2691"/>
          </w:tcPr>
          <w:p w14:paraId="7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 по вопросам соблюдения прав</w:t>
            </w:r>
            <w:r>
              <w:rPr>
                <w:rFonts w:ascii="Times New Roman" w:hAnsi="Times New Roman"/>
                <w:sz w:val="28"/>
              </w:rPr>
              <w:t xml:space="preserve"> инвалидов</w:t>
            </w:r>
          </w:p>
          <w:p w14:paraId="7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 xml:space="preserve">Отделение Фонда пенсионного и социального страхования </w:t>
            </w:r>
            <w:r>
              <w:rPr>
                <w:rFonts w:ascii="Times New Roman" w:hAnsi="Times New Roman"/>
                <w:sz w:val="28"/>
              </w:rPr>
              <w:t>Российской Федерации по Сахалинской области</w:t>
            </w:r>
            <w:r>
              <w:rPr>
                <w:rFonts w:ascii="Times New Roman" w:hAnsi="Times New Roman"/>
                <w:sz w:val="28"/>
              </w:rPr>
              <w:t xml:space="preserve">, г. Южно-Сахалинск, </w:t>
            </w:r>
          </w:p>
          <w:p w14:paraId="7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ул. Ленина, д. 69а, </w:t>
            </w:r>
          </w:p>
          <w:p w14:paraId="7C000000">
            <w:r>
              <w:rPr>
                <w:rFonts w:ascii="Times New Roman" w:hAnsi="Times New Roman"/>
                <w:sz w:val="28"/>
              </w:rPr>
              <w:t>к. 2)</w:t>
            </w:r>
          </w:p>
        </w:tc>
        <w:tc>
          <w:tcPr>
            <w:tcW w:type="dxa" w:w="18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ноябрь-декабрь</w:t>
            </w:r>
          </w:p>
        </w:tc>
        <w:tc>
          <w:tcPr>
            <w:tcW w:type="dxa" w:w="46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Прокурор Сахалинской области</w:t>
            </w:r>
          </w:p>
          <w:p w14:paraId="7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Шайбеков</w:t>
            </w:r>
            <w:r>
              <w:rPr>
                <w:rFonts w:ascii="Times New Roman" w:hAnsi="Times New Roman"/>
                <w:sz w:val="28"/>
              </w:rPr>
              <w:t xml:space="preserve"> В.Р.</w:t>
            </w:r>
          </w:p>
          <w:p w14:paraId="8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8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Управляющ</w:t>
            </w:r>
            <w:r>
              <w:rPr>
                <w:rFonts w:ascii="Times New Roman" w:hAnsi="Times New Roman"/>
                <w:sz w:val="28"/>
              </w:rPr>
              <w:t>ий</w:t>
            </w:r>
            <w:r>
              <w:rPr>
                <w:rFonts w:ascii="Times New Roman" w:hAnsi="Times New Roman"/>
                <w:sz w:val="28"/>
              </w:rPr>
              <w:t xml:space="preserve"> Отделени</w:t>
            </w:r>
            <w:r>
              <w:rPr>
                <w:rFonts w:ascii="Times New Roman" w:hAnsi="Times New Roman"/>
                <w:sz w:val="28"/>
              </w:rPr>
              <w:t>ем</w:t>
            </w:r>
            <w:r>
              <w:rPr>
                <w:rFonts w:ascii="Times New Roman" w:hAnsi="Times New Roman"/>
                <w:sz w:val="28"/>
              </w:rPr>
              <w:t xml:space="preserve"> Фонда пенсионного и социального страхования Российской Федерации по Сахалинской области </w:t>
            </w:r>
          </w:p>
          <w:p w14:paraId="8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83000000"/>
    <w:sectPr>
      <w:headerReference r:id="rId1" w:type="default"/>
      <w:headerReference r:id="rId2" w:type="first"/>
      <w:pgSz w:h="16838" w:orient="portrait" w:w="11906"/>
      <w:pgMar w:bottom="1134" w:footer="709" w:gutter="0" w:header="709" w:left="1418" w:right="567" w:top="1134"/>
      <w:pgNumType w:start="2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1"/>
      <w:ind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footer"/>
    <w:basedOn w:val="Style_3"/>
    <w:link w:val="Style_6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6_ch" w:type="character">
    <w:name w:val="footer"/>
    <w:basedOn w:val="Style_3_ch"/>
    <w:link w:val="Style_6"/>
  </w:style>
  <w:style w:styleId="Style_7" w:type="paragraph">
    <w:name w:val="toc 6"/>
    <w:next w:val="Style_3"/>
    <w:link w:val="Style_7_ch"/>
    <w:uiPriority w:val="39"/>
    <w:pPr>
      <w:widowControl w:val="1"/>
      <w:ind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Обычный1"/>
    <w:link w:val="Style_9_ch"/>
  </w:style>
  <w:style w:styleId="Style_9_ch" w:type="character">
    <w:name w:val="Обычный1"/>
    <w:link w:val="Style_9"/>
  </w:style>
  <w:style w:styleId="Style_10" w:type="paragraph">
    <w:name w:val="Гиперссылка1"/>
    <w:link w:val="Style_10_ch"/>
    <w:rPr>
      <w:color w:val="0000FF"/>
      <w:u w:val="single"/>
    </w:rPr>
  </w:style>
  <w:style w:styleId="Style_10_ch" w:type="character">
    <w:name w:val="Гиперссылка1"/>
    <w:link w:val="Style_10"/>
    <w:rPr>
      <w:color w:val="0000FF"/>
      <w:u w:val="single"/>
    </w:rPr>
  </w:style>
  <w:style w:styleId="Style_11" w:type="paragraph">
    <w:name w:val="Endnote"/>
    <w:link w:val="Style_11_ch"/>
    <w:pPr>
      <w:widowControl w:val="1"/>
      <w:ind w:firstLine="851"/>
      <w:jc w:val="both"/>
    </w:pPr>
    <w:rPr>
      <w:rFonts w:ascii="XO Thames" w:hAnsi="XO Thames"/>
    </w:rPr>
  </w:style>
  <w:style w:styleId="Style_11_ch" w:type="character">
    <w:name w:val="Endnote"/>
    <w:link w:val="Style_11"/>
    <w:rPr>
      <w:rFonts w:ascii="XO Thames" w:hAnsi="XO Thames"/>
    </w:rPr>
  </w:style>
  <w:style w:styleId="Style_12" w:type="paragraph">
    <w:name w:val="heading 3"/>
    <w:next w:val="Style_3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3"/>
    <w:link w:val="Style_13_ch"/>
    <w:uiPriority w:val="39"/>
    <w:pPr>
      <w:widowControl w:val="1"/>
      <w:ind w:left="400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Основной шрифт абзаца1"/>
    <w:link w:val="Style_15_ch"/>
  </w:style>
  <w:style w:styleId="Style_15_ch" w:type="character">
    <w:name w:val="Основной шрифт абзаца1"/>
    <w:link w:val="Style_15"/>
  </w:style>
  <w:style w:styleId="Style_16" w:type="paragraph">
    <w:name w:val="heading 5"/>
    <w:next w:val="Style_3"/>
    <w:link w:val="Style_16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6_ch" w:type="character">
    <w:name w:val="heading 5"/>
    <w:link w:val="Style_16"/>
    <w:rPr>
      <w:rFonts w:ascii="XO Thames" w:hAnsi="XO Thames"/>
      <w:b w:val="1"/>
    </w:rPr>
  </w:style>
  <w:style w:styleId="Style_17" w:type="paragraph">
    <w:name w:val="heading 1"/>
    <w:basedOn w:val="Style_3"/>
    <w:next w:val="Style_3"/>
    <w:link w:val="Style_17_ch"/>
    <w:uiPriority w:val="9"/>
    <w:qFormat/>
    <w:pPr>
      <w:keepNext w:val="1"/>
      <w:keepLines w:val="1"/>
      <w:widowControl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7_ch" w:type="character">
    <w:name w:val="heading 1"/>
    <w:basedOn w:val="Style_3_ch"/>
    <w:link w:val="Style_17"/>
    <w:rPr>
      <w:rFonts w:asciiTheme="majorAscii" w:hAnsiTheme="majorHAnsi"/>
      <w:b w:val="1"/>
      <w:color w:themeColor="accent1" w:themeShade="BF" w:val="376092"/>
      <w:sz w:val="28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1"/>
      <w:ind w:firstLine="851"/>
      <w:jc w:val="both"/>
    </w:pPr>
    <w:rPr>
      <w:rFonts w:ascii="XO Thames" w:hAnsi="XO Thames"/>
    </w:rPr>
  </w:style>
  <w:style w:styleId="Style_19_ch" w:type="character">
    <w:name w:val="Footnote"/>
    <w:link w:val="Style_19"/>
    <w:rPr>
      <w:rFonts w:ascii="XO Thames" w:hAnsi="XO Thames"/>
    </w:rPr>
  </w:style>
  <w:style w:styleId="Style_20" w:type="paragraph">
    <w:name w:val="toc 1"/>
    <w:next w:val="Style_3"/>
    <w:link w:val="Style_20_ch"/>
    <w:uiPriority w:val="39"/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3"/>
    <w:link w:val="Style_22_ch"/>
    <w:uiPriority w:val="39"/>
    <w:pPr>
      <w:widowControl w:val="1"/>
      <w:ind w:left="1600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3"/>
    <w:link w:val="Style_23_ch"/>
    <w:uiPriority w:val="39"/>
    <w:pPr>
      <w:widowControl w:val="1"/>
      <w:ind w:left="1400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3"/>
    <w:link w:val="Style_24_ch"/>
    <w:uiPriority w:val="39"/>
    <w:pPr>
      <w:widowControl w:val="1"/>
      <w:ind w:left="800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3"/>
    <w:link w:val="Style_2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Balloon Text"/>
    <w:basedOn w:val="Style_3"/>
    <w:link w:val="Style_26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6_ch" w:type="character">
    <w:name w:val="Balloon Text"/>
    <w:basedOn w:val="Style_3_ch"/>
    <w:link w:val="Style_26"/>
    <w:rPr>
      <w:rFonts w:ascii="Tahoma" w:hAnsi="Tahoma"/>
      <w:sz w:val="16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27" w:type="paragraph">
    <w:name w:val="Title"/>
    <w:next w:val="Style_3"/>
    <w:link w:val="Style_2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3"/>
    <w:link w:val="Style_2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3"/>
    <w:link w:val="Style_2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2" w:type="table">
    <w:name w:val="Table Grid"/>
    <w:basedOn w:val="Style_30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2026-01-15T06:59:00Z</dcterms:created>
  <dcterms:modified xsi:type="dcterms:W3CDTF">2026-07-10T02:10:10Z</dcterms:modified>
</cp:coreProperties>
</file>